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6481" w14:textId="77777777" w:rsidR="008E3065" w:rsidRPr="00FC1872" w:rsidRDefault="008E3065" w:rsidP="008E3065">
      <w:pPr>
        <w:pStyle w:val="berschrift1"/>
        <w:spacing w:before="120" w:after="120"/>
        <w:rPr>
          <w:rFonts w:ascii="Inria Sans Light" w:hAnsi="Inria Sans Light"/>
          <w:sz w:val="22"/>
          <w:szCs w:val="24"/>
          <w:u w:val="double"/>
        </w:rPr>
      </w:pPr>
      <w:r w:rsidRPr="00FC1872">
        <w:rPr>
          <w:rFonts w:ascii="Inria Sans Light" w:hAnsi="Inria Sans Light"/>
          <w:sz w:val="22"/>
          <w:szCs w:val="24"/>
          <w:u w:val="double"/>
        </w:rPr>
        <w:t>Informationen für Regionen und Kommunen</w:t>
      </w:r>
    </w:p>
    <w:p w14:paraId="1A71A3C0" w14:textId="77777777" w:rsidR="008E3065" w:rsidRDefault="008E3065" w:rsidP="008E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Inria Sans Light" w:hAnsi="Inria Sans Light"/>
          <w:sz w:val="18"/>
          <w:szCs w:val="20"/>
        </w:rPr>
      </w:pPr>
      <w:r w:rsidRPr="00FC1872">
        <w:rPr>
          <w:rFonts w:ascii="Inria Sans Light" w:hAnsi="Inria Sans Light"/>
          <w:sz w:val="18"/>
          <w:szCs w:val="20"/>
        </w:rPr>
        <w:t>Selbstverständlich gibt es auch für Unterregionen und Kommunen die Möglichkeit, ein Partner der Rhön GmbH innerhalb der Online-Buchbarkeit zu werden. Die Angebote stellen wir Ihnen hier kurz vor:</w:t>
      </w:r>
    </w:p>
    <w:p w14:paraId="14A3AC08" w14:textId="77777777" w:rsidR="008E3065" w:rsidRPr="00FC1872" w:rsidRDefault="008E3065" w:rsidP="008E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Inria Sans Light" w:hAnsi="Inria Sans Light"/>
          <w:sz w:val="18"/>
          <w:szCs w:val="20"/>
        </w:rPr>
      </w:pPr>
    </w:p>
    <w:p w14:paraId="660B79FB" w14:textId="77777777" w:rsidR="008E3065" w:rsidRPr="00FC1872" w:rsidRDefault="008E3065" w:rsidP="008E3065">
      <w:pPr>
        <w:pStyle w:val="berschrift2"/>
        <w:spacing w:after="120"/>
        <w:rPr>
          <w:rFonts w:ascii="Inria Sans Light" w:hAnsi="Inria Sans Light"/>
          <w:sz w:val="22"/>
          <w:szCs w:val="24"/>
        </w:rPr>
      </w:pPr>
      <w:r w:rsidRPr="00FC1872">
        <w:rPr>
          <w:rFonts w:ascii="Inria Sans Light" w:hAnsi="Inria Sans Light"/>
          <w:sz w:val="22"/>
          <w:szCs w:val="24"/>
        </w:rPr>
        <w:t>Buchungsstreifen auf den Seiten der Unterregionen und Kommunen</w:t>
      </w:r>
    </w:p>
    <w:p w14:paraId="61539289" w14:textId="77777777" w:rsidR="008E3065" w:rsidRDefault="008E3065" w:rsidP="008E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Inria Sans Light" w:eastAsia="Times New Roman" w:hAnsi="Inria Sans Light" w:cs="Arial"/>
          <w:sz w:val="18"/>
          <w:szCs w:val="20"/>
          <w:lang w:eastAsia="de-DE"/>
        </w:rPr>
      </w:pPr>
      <w:r w:rsidRPr="00FC1872">
        <w:rPr>
          <w:rFonts w:ascii="Inria Sans Light" w:eastAsia="Times New Roman" w:hAnsi="Inria Sans Light" w:cs="Arial"/>
          <w:sz w:val="18"/>
          <w:szCs w:val="20"/>
          <w:lang w:eastAsia="de-DE"/>
        </w:rPr>
        <w:t>Mit den bestehenden Einträgen auf rhoen.de können Buchungsstreifen für die Internetseiten der Unterregionen und Kommunen erstellt werden. Diese sind durch einen Quellcode einfach in die Internetauftritte einzubauen. Es ist kein Problem, diese an das Layout der Internetseite anzupassen und nach Orten gefilterte Ergebnisse zu listen.</w:t>
      </w:r>
    </w:p>
    <w:p w14:paraId="5E297160" w14:textId="77777777" w:rsidR="008E3065" w:rsidRPr="00FC1872" w:rsidRDefault="008E3065" w:rsidP="008E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Inria Sans Light" w:eastAsia="Times New Roman" w:hAnsi="Inria Sans Light" w:cs="Arial"/>
          <w:sz w:val="18"/>
          <w:szCs w:val="20"/>
          <w:lang w:eastAsia="de-DE"/>
        </w:rPr>
      </w:pPr>
    </w:p>
    <w:p w14:paraId="76EF6762" w14:textId="77777777" w:rsidR="008E3065" w:rsidRPr="00FC1872" w:rsidRDefault="008E3065" w:rsidP="008E3065">
      <w:pPr>
        <w:pStyle w:val="berschrift2"/>
        <w:spacing w:after="120"/>
        <w:rPr>
          <w:rFonts w:ascii="Inria Sans Light" w:hAnsi="Inria Sans Light"/>
          <w:sz w:val="22"/>
          <w:szCs w:val="24"/>
        </w:rPr>
      </w:pPr>
      <w:r w:rsidRPr="00FC1872">
        <w:rPr>
          <w:rFonts w:ascii="Inria Sans Light" w:hAnsi="Inria Sans Light"/>
          <w:sz w:val="22"/>
          <w:szCs w:val="24"/>
        </w:rPr>
        <w:t>Daten aus vorhandener Buchungssoftware in den Buchungsstreifen auf rhoen.de einbinden</w:t>
      </w:r>
    </w:p>
    <w:p w14:paraId="595E0FF0" w14:textId="77777777" w:rsidR="008E3065" w:rsidRPr="00FC1872" w:rsidRDefault="008E3065" w:rsidP="008E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Inria Sans Light" w:hAnsi="Inria Sans Light"/>
          <w:sz w:val="20"/>
          <w:szCs w:val="20"/>
          <w:lang w:eastAsia="de-DE"/>
        </w:rPr>
      </w:pPr>
      <w:r w:rsidRPr="00FC1872">
        <w:rPr>
          <w:rFonts w:ascii="Inria Sans Light" w:eastAsia="Times New Roman" w:hAnsi="Inria Sans Light" w:cs="Arial"/>
          <w:sz w:val="18"/>
          <w:szCs w:val="20"/>
          <w:lang w:eastAsia="de-DE"/>
        </w:rPr>
        <w:t>Wenn eine Unterregion oder Kommune bereits ein Buchungssystem nutzt, in welchem Unterkünfte gepflegt und gebucht werden, kann dieses angebunden werden. Die dort eingearbeiteten Betriebe können so in die Gastgeberauflistung auf rhoen.de eingebunden werden. Dies bedeutet für die Unterregionen, Kommunen und besonders die Gastgeber eine erhöhte Reichweite und Auffindbarkeit und damit ein höheres Potential für Buchungen.</w:t>
      </w:r>
    </w:p>
    <w:p w14:paraId="0896556A" w14:textId="77777777" w:rsidR="008E3065" w:rsidRPr="00FC1872" w:rsidRDefault="008E3065" w:rsidP="008E3065">
      <w:pPr>
        <w:rPr>
          <w:rFonts w:ascii="Inria Sans Light" w:hAnsi="Inria Sans Light"/>
          <w:sz w:val="20"/>
          <w:szCs w:val="20"/>
          <w:lang w:eastAsia="de-DE"/>
        </w:rPr>
      </w:pPr>
    </w:p>
    <w:p w14:paraId="7680F5B5" w14:textId="77777777" w:rsidR="008E3065" w:rsidRPr="00FC1872" w:rsidRDefault="008E3065" w:rsidP="008E3065">
      <w:pPr>
        <w:pStyle w:val="berschrift2"/>
        <w:spacing w:after="120"/>
        <w:rPr>
          <w:rFonts w:ascii="Inria Sans Light" w:hAnsi="Inria Sans Light"/>
          <w:sz w:val="22"/>
          <w:szCs w:val="24"/>
        </w:rPr>
      </w:pPr>
      <w:bookmarkStart w:id="0" w:name="_Toc508722474"/>
      <w:r w:rsidRPr="00FC1872">
        <w:rPr>
          <w:rFonts w:ascii="Inria Sans Light" w:hAnsi="Inria Sans Light"/>
          <w:sz w:val="22"/>
          <w:szCs w:val="24"/>
        </w:rPr>
        <w:t>Ansprechpartner in der Rhön GmbH</w:t>
      </w:r>
      <w:bookmarkEnd w:id="0"/>
    </w:p>
    <w:p w14:paraId="4C5F0A7A" w14:textId="77777777" w:rsidR="008E3065" w:rsidRPr="00FC1872" w:rsidRDefault="008E3065" w:rsidP="008E3065">
      <w:pPr>
        <w:spacing w:after="120" w:line="276" w:lineRule="auto"/>
        <w:jc w:val="both"/>
        <w:rPr>
          <w:rFonts w:ascii="Inria Sans Light" w:hAnsi="Inria Sans Light"/>
          <w:sz w:val="18"/>
          <w:szCs w:val="20"/>
        </w:rPr>
      </w:pPr>
      <w:r w:rsidRPr="00FC1872">
        <w:rPr>
          <w:rFonts w:ascii="Inria Sans Light" w:hAnsi="Inria Sans Light"/>
          <w:sz w:val="18"/>
          <w:szCs w:val="20"/>
        </w:rPr>
        <w:t>Für den Beginn der Onlinebuchbarkeit sind folgende Personen in der Rhön GmbH Ansprechpartner:</w:t>
      </w:r>
    </w:p>
    <w:tbl>
      <w:tblPr>
        <w:tblW w:w="10671" w:type="dxa"/>
        <w:tblCellMar>
          <w:left w:w="0" w:type="dxa"/>
          <w:right w:w="0" w:type="dxa"/>
        </w:tblCellMar>
        <w:tblLook w:val="04A0" w:firstRow="1" w:lastRow="0" w:firstColumn="1" w:lastColumn="0" w:noHBand="0" w:noVBand="1"/>
      </w:tblPr>
      <w:tblGrid>
        <w:gridCol w:w="1985"/>
        <w:gridCol w:w="2466"/>
        <w:gridCol w:w="1931"/>
        <w:gridCol w:w="2127"/>
        <w:gridCol w:w="1842"/>
        <w:gridCol w:w="320"/>
      </w:tblGrid>
      <w:tr w:rsidR="008E3065" w:rsidRPr="00FC1872" w14:paraId="1058D683" w14:textId="77777777" w:rsidTr="00043AB5">
        <w:tc>
          <w:tcPr>
            <w:tcW w:w="1985" w:type="dxa"/>
          </w:tcPr>
          <w:p w14:paraId="7521CF8C"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22"/>
                <w:lang w:eastAsia="en-US"/>
              </w:rPr>
            </w:pPr>
            <w:r>
              <w:rPr>
                <w:rFonts w:ascii="Inria Sans Light" w:hAnsi="Inria Sans Light" w:cs="Arial"/>
                <w:b/>
                <w:bCs/>
                <w:noProof/>
                <w:sz w:val="18"/>
                <w:szCs w:val="22"/>
                <w:lang w:eastAsia="en-US"/>
              </w:rPr>
              <w:drawing>
                <wp:inline distT="0" distB="0" distL="0" distR="0" wp14:anchorId="2E18AE41" wp14:editId="03E1C597">
                  <wp:extent cx="789763" cy="1105134"/>
                  <wp:effectExtent l="0" t="0" r="0" b="0"/>
                  <wp:docPr id="4" name="Grafik 4" descr="Ein Bild, das Person, Wand, drinnen,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drinnen, trag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148" cy="1133659"/>
                          </a:xfrm>
                          <a:prstGeom prst="rect">
                            <a:avLst/>
                          </a:prstGeom>
                        </pic:spPr>
                      </pic:pic>
                    </a:graphicData>
                  </a:graphic>
                </wp:inline>
              </w:drawing>
            </w:r>
          </w:p>
        </w:tc>
        <w:tc>
          <w:tcPr>
            <w:tcW w:w="2466" w:type="dxa"/>
          </w:tcPr>
          <w:p w14:paraId="2D2416E9"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18"/>
              </w:rPr>
            </w:pPr>
            <w:r w:rsidRPr="00FC1872">
              <w:rPr>
                <w:rStyle w:val="Fett"/>
                <w:rFonts w:ascii="Inria Sans Light" w:hAnsi="Inria Sans Light" w:cs="Arial"/>
                <w:sz w:val="18"/>
                <w:szCs w:val="18"/>
                <w:lang w:eastAsia="en-US"/>
              </w:rPr>
              <w:t>A</w:t>
            </w:r>
            <w:r w:rsidRPr="00FC1872">
              <w:rPr>
                <w:rStyle w:val="Fett"/>
                <w:rFonts w:ascii="Inria Sans Light" w:hAnsi="Inria Sans Light" w:cs="Arial"/>
                <w:sz w:val="18"/>
                <w:szCs w:val="18"/>
              </w:rPr>
              <w:t>nja Kiel</w:t>
            </w:r>
            <w:r>
              <w:rPr>
                <w:rStyle w:val="Fett"/>
                <w:rFonts w:cs="Arial"/>
                <w:sz w:val="18"/>
                <w:szCs w:val="18"/>
              </w:rPr>
              <w:t xml:space="preserve"> -</w:t>
            </w:r>
          </w:p>
          <w:p w14:paraId="5C8FB598"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b w:val="0"/>
                <w:sz w:val="18"/>
                <w:szCs w:val="18"/>
              </w:rPr>
            </w:pPr>
            <w:r w:rsidRPr="00FC1872">
              <w:rPr>
                <w:rStyle w:val="Fett"/>
                <w:rFonts w:ascii="Inria Sans Light" w:hAnsi="Inria Sans Light" w:cs="Arial"/>
                <w:b w:val="0"/>
                <w:sz w:val="18"/>
                <w:szCs w:val="18"/>
              </w:rPr>
              <w:t>Service &amp; Vertrieb</w:t>
            </w:r>
          </w:p>
          <w:p w14:paraId="103676F7"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b w:val="0"/>
                <w:sz w:val="18"/>
                <w:szCs w:val="18"/>
              </w:rPr>
            </w:pPr>
            <w:r w:rsidRPr="00FC1872">
              <w:rPr>
                <w:rStyle w:val="Fett"/>
                <w:rFonts w:ascii="Inria Sans Light" w:hAnsi="Inria Sans Light" w:cs="Arial"/>
                <w:b w:val="0"/>
                <w:sz w:val="18"/>
                <w:szCs w:val="18"/>
              </w:rPr>
              <w:t>Te</w:t>
            </w:r>
            <w:r>
              <w:rPr>
                <w:rStyle w:val="Fett"/>
                <w:rFonts w:cs="Arial"/>
                <w:b w:val="0"/>
                <w:sz w:val="18"/>
                <w:szCs w:val="18"/>
              </w:rPr>
              <w:t>l</w:t>
            </w:r>
            <w:r w:rsidRPr="00FC1872">
              <w:rPr>
                <w:rStyle w:val="Fett"/>
                <w:rFonts w:ascii="Inria Sans Light" w:hAnsi="Inria Sans Light" w:cs="Arial"/>
                <w:b w:val="0"/>
                <w:sz w:val="18"/>
                <w:szCs w:val="18"/>
              </w:rPr>
              <w:t>.: 036967 5928-13</w:t>
            </w:r>
          </w:p>
          <w:p w14:paraId="64453929" w14:textId="77777777" w:rsidR="008E3065" w:rsidRDefault="00DD66AA" w:rsidP="00043AB5">
            <w:pPr>
              <w:pStyle w:val="StandardWeb"/>
              <w:spacing w:before="150" w:beforeAutospacing="0" w:after="120" w:afterAutospacing="0" w:line="276" w:lineRule="auto"/>
              <w:rPr>
                <w:rStyle w:val="Fett"/>
                <w:rFonts w:ascii="Inria Sans Light" w:hAnsi="Inria Sans Light" w:cs="Arial"/>
                <w:sz w:val="18"/>
                <w:szCs w:val="18"/>
              </w:rPr>
            </w:pPr>
            <w:hyperlink r:id="rId7" w:history="1">
              <w:r w:rsidR="008E3065" w:rsidRPr="00FC1872">
                <w:rPr>
                  <w:rStyle w:val="Hyperlink"/>
                  <w:rFonts w:ascii="Inria Sans Light" w:eastAsiaTheme="majorEastAsia" w:hAnsi="Inria Sans Light" w:cs="Arial"/>
                  <w:sz w:val="18"/>
                  <w:szCs w:val="18"/>
                </w:rPr>
                <w:t>anja.kiel@rhoen.de</w:t>
              </w:r>
            </w:hyperlink>
            <w:r w:rsidR="008E3065" w:rsidRPr="00FC1872">
              <w:rPr>
                <w:rStyle w:val="Fett"/>
                <w:rFonts w:ascii="Inria Sans Light" w:hAnsi="Inria Sans Light" w:cs="Arial"/>
                <w:sz w:val="18"/>
                <w:szCs w:val="18"/>
              </w:rPr>
              <w:t xml:space="preserve"> </w:t>
            </w:r>
          </w:p>
          <w:p w14:paraId="147EA70B" w14:textId="4A0D5EDE" w:rsidR="00DD66AA" w:rsidRPr="00FC1872" w:rsidRDefault="00DD66AA" w:rsidP="00043AB5">
            <w:pPr>
              <w:pStyle w:val="StandardWeb"/>
              <w:spacing w:before="150" w:beforeAutospacing="0" w:after="120" w:afterAutospacing="0" w:line="276" w:lineRule="auto"/>
              <w:rPr>
                <w:rStyle w:val="Fett"/>
                <w:rFonts w:ascii="Inria Sans Light" w:hAnsi="Inria Sans Light" w:cs="Arial"/>
                <w:sz w:val="18"/>
                <w:szCs w:val="22"/>
                <w:lang w:eastAsia="en-US"/>
              </w:rPr>
            </w:pPr>
            <w:hyperlink r:id="rId8" w:history="1">
              <w:r w:rsidRPr="00A20C4F">
                <w:rPr>
                  <w:rStyle w:val="Hyperlink"/>
                  <w:rFonts w:ascii="Inria Sans Light" w:hAnsi="Inria Sans Light" w:cs="Arial"/>
                  <w:sz w:val="18"/>
                  <w:szCs w:val="18"/>
                </w:rPr>
                <w:t>buchung@rhoen.de</w:t>
              </w:r>
            </w:hyperlink>
            <w:r>
              <w:rPr>
                <w:rStyle w:val="Fett"/>
                <w:rFonts w:ascii="Inria Sans Light" w:hAnsi="Inria Sans Light" w:cs="Arial"/>
                <w:sz w:val="18"/>
                <w:szCs w:val="18"/>
              </w:rPr>
              <w:t xml:space="preserve"> </w:t>
            </w:r>
          </w:p>
        </w:tc>
        <w:tc>
          <w:tcPr>
            <w:tcW w:w="1931" w:type="dxa"/>
            <w:vAlign w:val="center"/>
          </w:tcPr>
          <w:p w14:paraId="59DB0525" w14:textId="558BA108"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2127" w:type="dxa"/>
            <w:vAlign w:val="center"/>
          </w:tcPr>
          <w:p w14:paraId="7A3736CD" w14:textId="6C1DFD4F"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1842" w:type="dxa"/>
          </w:tcPr>
          <w:p w14:paraId="333E4F2F"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320" w:type="dxa"/>
          </w:tcPr>
          <w:p w14:paraId="78708986" w14:textId="77777777" w:rsidR="008E3065" w:rsidRPr="00FC1872" w:rsidRDefault="008E3065"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r>
    </w:tbl>
    <w:p w14:paraId="3B2A2ABE" w14:textId="77777777" w:rsidR="008E3065" w:rsidRDefault="008E3065" w:rsidP="008E3065">
      <w:pPr>
        <w:spacing w:line="276" w:lineRule="auto"/>
        <w:jc w:val="both"/>
        <w:rPr>
          <w:rFonts w:ascii="Inria Sans Light" w:hAnsi="Inria Sans Light"/>
          <w:sz w:val="18"/>
          <w:szCs w:val="18"/>
        </w:rPr>
      </w:pPr>
    </w:p>
    <w:p w14:paraId="5BB69BFB" w14:textId="77777777" w:rsidR="008E3065" w:rsidRDefault="008E3065" w:rsidP="008E3065">
      <w:pPr>
        <w:spacing w:line="276" w:lineRule="auto"/>
        <w:jc w:val="both"/>
        <w:rPr>
          <w:rFonts w:ascii="Inria Sans Light" w:hAnsi="Inria Sans Light"/>
          <w:sz w:val="18"/>
          <w:szCs w:val="18"/>
        </w:rPr>
      </w:pPr>
    </w:p>
    <w:p w14:paraId="078AC7AD" w14:textId="77777777" w:rsidR="008E3065" w:rsidRDefault="008E3065" w:rsidP="008E3065">
      <w:pPr>
        <w:spacing w:line="276" w:lineRule="auto"/>
        <w:jc w:val="both"/>
        <w:rPr>
          <w:rFonts w:ascii="Inria Sans Light" w:hAnsi="Inria Sans Light"/>
          <w:sz w:val="18"/>
          <w:szCs w:val="18"/>
        </w:rPr>
      </w:pPr>
    </w:p>
    <w:p w14:paraId="721AE301" w14:textId="77777777" w:rsidR="008E3065" w:rsidRPr="00FC1872" w:rsidRDefault="008E3065" w:rsidP="008E3065">
      <w:pPr>
        <w:rPr>
          <w:rFonts w:ascii="Inria Sans Light" w:hAnsi="Inria Sans Light"/>
          <w:sz w:val="20"/>
          <w:szCs w:val="20"/>
          <w:lang w:eastAsia="de-DE"/>
        </w:rPr>
      </w:pPr>
    </w:p>
    <w:p w14:paraId="0C838F2F" w14:textId="105568C8" w:rsidR="008E3065" w:rsidRPr="003A2CB2" w:rsidRDefault="008E3065" w:rsidP="008E3065">
      <w:pPr>
        <w:rPr>
          <w:rFonts w:ascii="Inria Sans Light" w:hAnsi="Inria Sans Light"/>
          <w:sz w:val="18"/>
          <w:szCs w:val="20"/>
          <w:lang w:eastAsia="de-DE"/>
        </w:rPr>
      </w:pPr>
      <w:r w:rsidRPr="00FC1872">
        <w:rPr>
          <w:rFonts w:ascii="Inria Sans Light" w:hAnsi="Inria Sans Light"/>
          <w:sz w:val="18"/>
          <w:szCs w:val="20"/>
          <w:lang w:eastAsia="de-DE"/>
        </w:rPr>
        <w:t xml:space="preserve">Stand: </w:t>
      </w:r>
      <w:r w:rsidR="00DD66AA">
        <w:rPr>
          <w:rFonts w:ascii="Inria Sans Light" w:hAnsi="Inria Sans Light"/>
          <w:sz w:val="18"/>
          <w:szCs w:val="20"/>
          <w:lang w:eastAsia="de-DE"/>
        </w:rPr>
        <w:t>Januar 2022</w:t>
      </w:r>
    </w:p>
    <w:p w14:paraId="4DA16C39" w14:textId="77777777" w:rsidR="009B6591" w:rsidRDefault="009B6591"/>
    <w:sectPr w:rsidR="009B6591" w:rsidSect="00C52395">
      <w:headerReference w:type="default" r:id="rId9"/>
      <w:foot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905B" w14:textId="77777777" w:rsidR="008E3065" w:rsidRDefault="008E3065" w:rsidP="00C52395">
      <w:r>
        <w:separator/>
      </w:r>
    </w:p>
  </w:endnote>
  <w:endnote w:type="continuationSeparator" w:id="0">
    <w:p w14:paraId="0673F324" w14:textId="77777777" w:rsidR="008E3065" w:rsidRDefault="008E3065" w:rsidP="00C5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ria Sans">
    <w:panose1 w:val="00000000000000000000"/>
    <w:charset w:val="00"/>
    <w:family w:val="auto"/>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nquin">
    <w:panose1 w:val="020B0004020203020204"/>
    <w:charset w:val="00"/>
    <w:family w:val="swiss"/>
    <w:pitch w:val="variable"/>
    <w:sig w:usb0="800080AF" w:usb1="5000204A" w:usb2="00000000" w:usb3="00000000" w:csb0="00000093" w:csb1="00000000"/>
  </w:font>
  <w:font w:name="Inria Sans Light">
    <w:panose1 w:val="00000000000000000000"/>
    <w:charset w:val="00"/>
    <w:family w:val="auto"/>
    <w:pitch w:val="variable"/>
    <w:sig w:usb0="A00000A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73E1" w14:textId="77777777" w:rsidR="00C52395" w:rsidRDefault="00C52395" w:rsidP="00C52395">
    <w:pPr>
      <w:jc w:val="right"/>
      <w:rPr>
        <w:color w:val="009647" w:themeColor="text2"/>
        <w:sz w:val="16"/>
        <w:szCs w:val="14"/>
      </w:rPr>
    </w:pPr>
    <w:r w:rsidRPr="00C52395">
      <w:rPr>
        <w:sz w:val="16"/>
        <w:szCs w:val="14"/>
      </w:rPr>
      <w:fldChar w:fldCharType="begin"/>
    </w:r>
    <w:r w:rsidRPr="00C52395">
      <w:rPr>
        <w:sz w:val="16"/>
        <w:szCs w:val="14"/>
      </w:rPr>
      <w:instrText>PAGE   \* MERGEFORMAT</w:instrText>
    </w:r>
    <w:r w:rsidRPr="00C52395">
      <w:rPr>
        <w:sz w:val="16"/>
        <w:szCs w:val="14"/>
      </w:rPr>
      <w:fldChar w:fldCharType="separate"/>
    </w:r>
    <w:r w:rsidRPr="00C52395">
      <w:rPr>
        <w:sz w:val="16"/>
        <w:szCs w:val="14"/>
      </w:rPr>
      <w:t>1</w:t>
    </w:r>
    <w:r w:rsidRPr="00C52395">
      <w:rPr>
        <w:sz w:val="16"/>
        <w:szCs w:val="14"/>
      </w:rPr>
      <w:fldChar w:fldCharType="end"/>
    </w:r>
    <w:r>
      <w:rPr>
        <w:noProof/>
      </w:rPr>
      <mc:AlternateContent>
        <mc:Choice Requires="wps">
          <w:drawing>
            <wp:anchor distT="0" distB="0" distL="114300" distR="114300" simplePos="0" relativeHeight="251661312" behindDoc="0" locked="0" layoutInCell="1" allowOverlap="1" wp14:anchorId="1F3749D9" wp14:editId="2718CC25">
              <wp:simplePos x="0" y="0"/>
              <wp:positionH relativeFrom="column">
                <wp:posOffset>0</wp:posOffset>
              </wp:positionH>
              <wp:positionV relativeFrom="paragraph">
                <wp:posOffset>114300</wp:posOffset>
              </wp:positionV>
              <wp:extent cx="5897880"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D0B8FB" id="Gerader Verbinde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pt" to="4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" strokecolor="black [3213]" strokeweight=".5pt">
              <v:stroke joinstyle="miter"/>
            </v:line>
          </w:pict>
        </mc:Fallback>
      </mc:AlternateContent>
    </w:r>
    <w:r>
      <w:rPr>
        <w:sz w:val="16"/>
        <w:szCs w:val="14"/>
      </w:rPr>
      <w:t>/</w:t>
    </w:r>
    <w:r>
      <w:rPr>
        <w:sz w:val="16"/>
        <w:szCs w:val="14"/>
      </w:rPr>
      <w:fldChar w:fldCharType="begin"/>
    </w:r>
    <w:r>
      <w:rPr>
        <w:sz w:val="16"/>
        <w:szCs w:val="14"/>
      </w:rPr>
      <w:instrText xml:space="preserve"> NUMPAGES  \# "0" \* Arabic  \* MERGEFORMAT </w:instrText>
    </w:r>
    <w:r>
      <w:rPr>
        <w:sz w:val="16"/>
        <w:szCs w:val="14"/>
      </w:rPr>
      <w:fldChar w:fldCharType="separate"/>
    </w:r>
    <w:r>
      <w:rPr>
        <w:noProof/>
        <w:sz w:val="16"/>
        <w:szCs w:val="14"/>
      </w:rPr>
      <w:t>1</w:t>
    </w:r>
    <w:r>
      <w:rPr>
        <w:sz w:val="16"/>
        <w:szCs w:val="14"/>
      </w:rPr>
      <w:fldChar w:fldCharType="end"/>
    </w:r>
  </w:p>
  <w:p w14:paraId="5C962A92" w14:textId="77777777" w:rsidR="00C52395" w:rsidRDefault="00C52395" w:rsidP="00C52395">
    <w:pPr>
      <w:pStyle w:val="Fuzeile"/>
      <w:jc w:val="center"/>
      <w:rPr>
        <w:sz w:val="16"/>
        <w:szCs w:val="14"/>
      </w:rPr>
    </w:pPr>
    <w:r w:rsidRPr="000D0B28">
      <w:rPr>
        <w:b/>
        <w:color w:val="009647" w:themeColor="text2"/>
        <w:sz w:val="16"/>
        <w:szCs w:val="14"/>
      </w:rPr>
      <w:t>Rhön GmbH – Gesellschaft für Tourismus und Markenmanagement</w:t>
    </w:r>
  </w:p>
  <w:p w14:paraId="07EC1259" w14:textId="77777777" w:rsidR="00C52395" w:rsidRDefault="00C52395" w:rsidP="00C52395">
    <w:pPr>
      <w:pStyle w:val="Fuzeile"/>
      <w:jc w:val="center"/>
      <w:rPr>
        <w:sz w:val="16"/>
        <w:szCs w:val="14"/>
      </w:rPr>
    </w:pPr>
    <w:r w:rsidRPr="000D0B28">
      <w:rPr>
        <w:sz w:val="16"/>
        <w:szCs w:val="14"/>
      </w:rPr>
      <w:t>Rhönstraße 97 | 97772 Wildflecken-Oberbach</w:t>
    </w:r>
    <w:r>
      <w:rPr>
        <w:sz w:val="16"/>
        <w:szCs w:val="14"/>
      </w:rPr>
      <w:t xml:space="preserve"> | </w:t>
    </w:r>
    <w:r w:rsidRPr="00C8262E">
      <w:rPr>
        <w:sz w:val="16"/>
        <w:szCs w:val="14"/>
      </w:rPr>
      <w:t xml:space="preserve">Tel: + 49 9749 930080-0 | Mail: info@rhoen.de | </w:t>
    </w:r>
    <w:hyperlink r:id="rId1" w:history="1">
      <w:r w:rsidRPr="002D19FA">
        <w:rPr>
          <w:rStyle w:val="Hyperlink"/>
          <w:sz w:val="16"/>
          <w:szCs w:val="14"/>
        </w:rPr>
        <w:t>www.rhoen.de</w:t>
      </w:r>
    </w:hyperlink>
    <w:r>
      <w:rPr>
        <w:sz w:val="16"/>
        <w:szCs w:val="14"/>
      </w:rPr>
      <w:t xml:space="preserve"> </w:t>
    </w:r>
  </w:p>
  <w:p w14:paraId="0688A053" w14:textId="77777777" w:rsidR="00C52395" w:rsidRDefault="00C52395" w:rsidP="00C52395">
    <w:pPr>
      <w:pStyle w:val="Fuzeile"/>
      <w:jc w:val="center"/>
      <w:rPr>
        <w:sz w:val="16"/>
        <w:szCs w:val="14"/>
      </w:rPr>
    </w:pPr>
    <w:r w:rsidRPr="000D0B28">
      <w:rPr>
        <w:sz w:val="16"/>
        <w:szCs w:val="14"/>
      </w:rPr>
      <w:t>Registergericht: Schweinfurt, HRB 5673 | Geschäftsführer: Bertram Vogel</w:t>
    </w:r>
    <w:r>
      <w:rPr>
        <w:sz w:val="16"/>
        <w:szCs w:val="14"/>
      </w:rPr>
      <w:t xml:space="preserve"> | </w:t>
    </w:r>
    <w:proofErr w:type="spellStart"/>
    <w:r w:rsidRPr="000D0B28">
      <w:rPr>
        <w:sz w:val="16"/>
        <w:szCs w:val="14"/>
      </w:rPr>
      <w:t>USt-IDNr</w:t>
    </w:r>
    <w:proofErr w:type="spellEnd"/>
    <w:r w:rsidRPr="000D0B28">
      <w:rPr>
        <w:sz w:val="16"/>
        <w:szCs w:val="14"/>
      </w:rPr>
      <w:t>.: DE 266 250 510 | Steuer-</w:t>
    </w:r>
    <w:proofErr w:type="spellStart"/>
    <w:r w:rsidRPr="000D0B28">
      <w:rPr>
        <w:sz w:val="16"/>
        <w:szCs w:val="14"/>
      </w:rPr>
      <w:t>Nr</w:t>
    </w:r>
    <w:proofErr w:type="spellEnd"/>
    <w:r w:rsidRPr="000D0B28">
      <w:rPr>
        <w:sz w:val="16"/>
        <w:szCs w:val="14"/>
      </w:rPr>
      <w:t>: 205/124/00079</w:t>
    </w:r>
    <w:r>
      <w:rPr>
        <w:sz w:val="16"/>
        <w:szCs w:val="14"/>
      </w:rPr>
      <w:t xml:space="preserve"> </w:t>
    </w:r>
  </w:p>
  <w:p w14:paraId="427B4846" w14:textId="77777777" w:rsidR="00C52395" w:rsidRDefault="00C52395" w:rsidP="00C52395">
    <w:pPr>
      <w:pStyle w:val="Fuzeile"/>
      <w:jc w:val="center"/>
    </w:pPr>
    <w:r w:rsidRPr="000D0B28">
      <w:rPr>
        <w:sz w:val="16"/>
        <w:szCs w:val="14"/>
      </w:rPr>
      <w:t>Gesellschafter: Landkreise Bad Kissingen | Fulda | Rhön-Grabfeld | Schmalkalden-Meiningen | Wartburgkreis</w:t>
    </w:r>
    <w:r>
      <w:rPr>
        <w:sz w:val="16"/>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9F33" w14:textId="77777777" w:rsidR="008E3065" w:rsidRDefault="008E3065" w:rsidP="00C52395">
      <w:r>
        <w:separator/>
      </w:r>
    </w:p>
  </w:footnote>
  <w:footnote w:type="continuationSeparator" w:id="0">
    <w:p w14:paraId="08E384C4" w14:textId="77777777" w:rsidR="008E3065" w:rsidRDefault="008E3065" w:rsidP="00C5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B41D" w14:textId="28EC2680" w:rsidR="00C52395" w:rsidRPr="00C52395" w:rsidRDefault="00C52395" w:rsidP="00C52395">
    <w:pPr>
      <w:pStyle w:val="Titel"/>
      <w:rPr>
        <w:b/>
      </w:rPr>
    </w:pPr>
    <w:r>
      <w:rPr>
        <w:noProof/>
      </w:rPr>
      <w:drawing>
        <wp:anchor distT="0" distB="0" distL="114300" distR="114300" simplePos="0" relativeHeight="251658240" behindDoc="0" locked="0" layoutInCell="1" allowOverlap="1" wp14:anchorId="0599C252" wp14:editId="76C07504">
          <wp:simplePos x="0" y="0"/>
          <wp:positionH relativeFrom="column">
            <wp:posOffset>3923030</wp:posOffset>
          </wp:positionH>
          <wp:positionV relativeFrom="paragraph">
            <wp:posOffset>-426720</wp:posOffset>
          </wp:positionV>
          <wp:extent cx="2253751" cy="11963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751"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C787B" w14:textId="77777777" w:rsidR="00C52395" w:rsidRDefault="00C52395" w:rsidP="00C52395">
    <w:pPr>
      <w:pStyle w:val="Kopfzeile"/>
      <w:jc w:val="right"/>
    </w:pPr>
    <w:r>
      <w:rPr>
        <w:noProof/>
      </w:rPr>
      <mc:AlternateContent>
        <mc:Choice Requires="wps">
          <w:drawing>
            <wp:anchor distT="0" distB="0" distL="114300" distR="114300" simplePos="0" relativeHeight="251659264" behindDoc="0" locked="0" layoutInCell="1" allowOverlap="1" wp14:anchorId="50560141" wp14:editId="0E7AFC8C">
              <wp:simplePos x="0" y="0"/>
              <wp:positionH relativeFrom="column">
                <wp:posOffset>-24130</wp:posOffset>
              </wp:positionH>
              <wp:positionV relativeFrom="paragraph">
                <wp:posOffset>530860</wp:posOffset>
              </wp:positionV>
              <wp:extent cx="589788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34DD76" id="Gerader Verbinde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1.8pt" to="46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65"/>
    <w:rsid w:val="00080A45"/>
    <w:rsid w:val="001B6AE2"/>
    <w:rsid w:val="002D1BBD"/>
    <w:rsid w:val="005C517B"/>
    <w:rsid w:val="008E3065"/>
    <w:rsid w:val="009B6591"/>
    <w:rsid w:val="009F5806"/>
    <w:rsid w:val="00C52395"/>
    <w:rsid w:val="00D17F74"/>
    <w:rsid w:val="00DD66AA"/>
    <w:rsid w:val="00E922FD"/>
    <w:rsid w:val="00FC42A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B6940"/>
  <w15:chartTrackingRefBased/>
  <w15:docId w15:val="{3B04A6AF-CCE8-42A5-B0EE-E20255A9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Standard"/>
    <w:qFormat/>
    <w:rsid w:val="008E3065"/>
    <w:pPr>
      <w:spacing w:after="0" w:line="240" w:lineRule="auto"/>
    </w:pPr>
    <w:rPr>
      <w:rFonts w:ascii="Calibri" w:hAnsi="Calibri" w:cs="Times New Roman"/>
    </w:rPr>
  </w:style>
  <w:style w:type="paragraph" w:styleId="berschrift1">
    <w:name w:val="heading 1"/>
    <w:aliases w:val="Überschrift_Headline"/>
    <w:next w:val="Standard"/>
    <w:link w:val="berschrift1Zchn"/>
    <w:autoRedefine/>
    <w:uiPriority w:val="9"/>
    <w:qFormat/>
    <w:rsid w:val="00E922FD"/>
    <w:pPr>
      <w:keepNext/>
      <w:keepLines/>
      <w:spacing w:after="0" w:line="276" w:lineRule="auto"/>
      <w:outlineLvl w:val="0"/>
    </w:pPr>
    <w:rPr>
      <w:rFonts w:ascii="Inria Sans" w:eastAsiaTheme="majorEastAsia" w:hAnsi="Inria Sans" w:cstheme="majorBidi"/>
      <w:b/>
      <w:sz w:val="52"/>
      <w:szCs w:val="32"/>
    </w:rPr>
  </w:style>
  <w:style w:type="paragraph" w:styleId="berschrift2">
    <w:name w:val="heading 2"/>
    <w:aliases w:val="Headline_Backup_Palanquin"/>
    <w:basedOn w:val="berschrift3"/>
    <w:next w:val="berschrift3"/>
    <w:link w:val="berschrift2Zchn"/>
    <w:uiPriority w:val="9"/>
    <w:unhideWhenUsed/>
    <w:qFormat/>
    <w:rsid w:val="002D1BBD"/>
    <w:pPr>
      <w:outlineLvl w:val="1"/>
    </w:pPr>
    <w:rPr>
      <w:rFonts w:ascii="Palanquin" w:hAnsi="Palanquin"/>
      <w:color w:val="auto"/>
      <w:sz w:val="52"/>
      <w:szCs w:val="26"/>
    </w:rPr>
  </w:style>
  <w:style w:type="paragraph" w:styleId="berschrift3">
    <w:name w:val="heading 3"/>
    <w:aliases w:val="Hervorhebung Fließtext"/>
    <w:link w:val="berschrift3Zchn"/>
    <w:uiPriority w:val="9"/>
    <w:unhideWhenUsed/>
    <w:qFormat/>
    <w:rsid w:val="002D1BBD"/>
    <w:pPr>
      <w:keepNext/>
      <w:keepLines/>
      <w:spacing w:after="0" w:line="276" w:lineRule="auto"/>
      <w:outlineLvl w:val="2"/>
    </w:pPr>
    <w:rPr>
      <w:rFonts w:ascii="Inria Sans" w:eastAsiaTheme="majorEastAsia" w:hAnsi="Inria Sans" w:cstheme="majorBidi"/>
      <w:b/>
      <w:color w:val="009647" w:themeColor="text2"/>
      <w:sz w:val="21"/>
      <w:szCs w:val="24"/>
    </w:rPr>
  </w:style>
  <w:style w:type="paragraph" w:styleId="berschrift4">
    <w:name w:val="heading 4"/>
    <w:aliases w:val="Subheadline"/>
    <w:basedOn w:val="berschrift1"/>
    <w:next w:val="berschrift1"/>
    <w:link w:val="berschrift4Zchn"/>
    <w:uiPriority w:val="9"/>
    <w:unhideWhenUsed/>
    <w:qFormat/>
    <w:rsid w:val="002D1BBD"/>
    <w:pPr>
      <w:outlineLvl w:val="3"/>
    </w:pPr>
    <w:rPr>
      <w:iCs/>
      <w:color w:val="009647" w:themeColor="text2"/>
      <w:sz w:val="32"/>
    </w:rPr>
  </w:style>
  <w:style w:type="paragraph" w:styleId="berschrift5">
    <w:name w:val="heading 5"/>
    <w:aliases w:val="Hervorhebung_Backup_Palanquin"/>
    <w:next w:val="berschrift4"/>
    <w:link w:val="berschrift5Zchn"/>
    <w:uiPriority w:val="9"/>
    <w:unhideWhenUsed/>
    <w:qFormat/>
    <w:rsid w:val="002D1BBD"/>
    <w:pPr>
      <w:keepNext/>
      <w:keepLines/>
      <w:spacing w:after="0" w:line="276" w:lineRule="auto"/>
      <w:outlineLvl w:val="4"/>
    </w:pPr>
    <w:rPr>
      <w:rFonts w:ascii="Palanquin" w:eastAsiaTheme="majorEastAsia" w:hAnsi="Palanquin" w:cstheme="majorBidi"/>
      <w:b/>
      <w:color w:val="009647" w:themeColor="text2"/>
      <w:sz w:val="21"/>
    </w:rPr>
  </w:style>
  <w:style w:type="paragraph" w:styleId="berschrift6">
    <w:name w:val="heading 6"/>
    <w:aliases w:val="Subheadline_Backup_Palanquin"/>
    <w:basedOn w:val="berschrift1"/>
    <w:next w:val="berschrift1"/>
    <w:link w:val="berschrift6Zchn"/>
    <w:uiPriority w:val="9"/>
    <w:semiHidden/>
    <w:unhideWhenUsed/>
    <w:qFormat/>
    <w:rsid w:val="002D1BBD"/>
    <w:pPr>
      <w:outlineLvl w:val="5"/>
    </w:pPr>
    <w:rPr>
      <w:rFonts w:ascii="Palanquin" w:hAnsi="Palanquin"/>
      <w:color w:val="009647" w:themeColor="text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Zusatztext"/>
    <w:next w:val="Standard"/>
    <w:link w:val="TitelZchn"/>
    <w:uiPriority w:val="10"/>
    <w:qFormat/>
    <w:rsid w:val="002D1BBD"/>
    <w:pPr>
      <w:spacing w:after="0" w:line="276" w:lineRule="auto"/>
      <w:contextualSpacing/>
    </w:pPr>
    <w:rPr>
      <w:rFonts w:ascii="Inria Sans" w:eastAsiaTheme="majorEastAsia" w:hAnsi="Inria Sans" w:cstheme="majorBidi"/>
      <w:color w:val="000000" w:themeColor="text1"/>
      <w:spacing w:val="-10"/>
      <w:kern w:val="28"/>
      <w:sz w:val="21"/>
      <w:szCs w:val="56"/>
    </w:rPr>
  </w:style>
  <w:style w:type="character" w:customStyle="1" w:styleId="TitelZchn">
    <w:name w:val="Titel Zchn"/>
    <w:aliases w:val="Zusatztext Zchn"/>
    <w:basedOn w:val="Absatz-Standardschriftart"/>
    <w:link w:val="Titel"/>
    <w:uiPriority w:val="10"/>
    <w:rsid w:val="002D1BBD"/>
    <w:rPr>
      <w:rFonts w:ascii="Inria Sans" w:eastAsiaTheme="majorEastAsia" w:hAnsi="Inria Sans" w:cstheme="majorBidi"/>
      <w:color w:val="000000" w:themeColor="text1"/>
      <w:spacing w:val="-10"/>
      <w:kern w:val="28"/>
      <w:sz w:val="21"/>
      <w:szCs w:val="56"/>
    </w:rPr>
  </w:style>
  <w:style w:type="character" w:customStyle="1" w:styleId="berschrift1Zchn">
    <w:name w:val="Überschrift 1 Zchn"/>
    <w:aliases w:val="Überschrift_Headline Zchn"/>
    <w:basedOn w:val="Absatz-Standardschriftart"/>
    <w:link w:val="berschrift1"/>
    <w:uiPriority w:val="9"/>
    <w:rsid w:val="00E922FD"/>
    <w:rPr>
      <w:rFonts w:ascii="Inria Sans" w:eastAsiaTheme="majorEastAsia" w:hAnsi="Inria Sans" w:cstheme="majorBidi"/>
      <w:b/>
      <w:sz w:val="52"/>
      <w:szCs w:val="32"/>
    </w:rPr>
  </w:style>
  <w:style w:type="character" w:customStyle="1" w:styleId="berschrift2Zchn">
    <w:name w:val="Überschrift 2 Zchn"/>
    <w:aliases w:val="Headline_Backup_Palanquin Zchn"/>
    <w:basedOn w:val="Absatz-Standardschriftart"/>
    <w:link w:val="berschrift2"/>
    <w:uiPriority w:val="9"/>
    <w:rsid w:val="002D1BBD"/>
    <w:rPr>
      <w:rFonts w:ascii="Palanquin" w:eastAsiaTheme="majorEastAsia" w:hAnsi="Palanquin" w:cstheme="majorBidi"/>
      <w:b/>
      <w:sz w:val="52"/>
      <w:szCs w:val="26"/>
    </w:rPr>
  </w:style>
  <w:style w:type="character" w:customStyle="1" w:styleId="berschrift3Zchn">
    <w:name w:val="Überschrift 3 Zchn"/>
    <w:aliases w:val="Hervorhebung Fließtext Zchn"/>
    <w:basedOn w:val="Absatz-Standardschriftart"/>
    <w:link w:val="berschrift3"/>
    <w:uiPriority w:val="9"/>
    <w:rsid w:val="002D1BBD"/>
    <w:rPr>
      <w:rFonts w:ascii="Inria Sans" w:eastAsiaTheme="majorEastAsia" w:hAnsi="Inria Sans" w:cstheme="majorBidi"/>
      <w:b/>
      <w:color w:val="009647" w:themeColor="text2"/>
      <w:sz w:val="21"/>
      <w:szCs w:val="24"/>
    </w:rPr>
  </w:style>
  <w:style w:type="character" w:customStyle="1" w:styleId="berschrift4Zchn">
    <w:name w:val="Überschrift 4 Zchn"/>
    <w:aliases w:val="Subheadline Zchn"/>
    <w:basedOn w:val="Absatz-Standardschriftart"/>
    <w:link w:val="berschrift4"/>
    <w:uiPriority w:val="9"/>
    <w:rsid w:val="002D1BBD"/>
    <w:rPr>
      <w:rFonts w:ascii="Inria Sans" w:eastAsiaTheme="majorEastAsia" w:hAnsi="Inria Sans" w:cstheme="majorBidi"/>
      <w:b/>
      <w:iCs/>
      <w:color w:val="009647" w:themeColor="text2"/>
      <w:sz w:val="32"/>
      <w:szCs w:val="32"/>
    </w:rPr>
  </w:style>
  <w:style w:type="character" w:customStyle="1" w:styleId="berschrift5Zchn">
    <w:name w:val="Überschrift 5 Zchn"/>
    <w:aliases w:val="Hervorhebung_Backup_Palanquin Zchn"/>
    <w:basedOn w:val="Absatz-Standardschriftart"/>
    <w:link w:val="berschrift5"/>
    <w:uiPriority w:val="9"/>
    <w:rsid w:val="002D1BBD"/>
    <w:rPr>
      <w:rFonts w:ascii="Palanquin" w:eastAsiaTheme="majorEastAsia" w:hAnsi="Palanquin" w:cstheme="majorBidi"/>
      <w:b/>
      <w:color w:val="009647" w:themeColor="text2"/>
      <w:sz w:val="21"/>
    </w:rPr>
  </w:style>
  <w:style w:type="paragraph" w:styleId="KeinLeerraum">
    <w:name w:val="No Spacing"/>
    <w:aliases w:val="Fließtext_Backup_Palanquin"/>
    <w:uiPriority w:val="1"/>
    <w:qFormat/>
    <w:rsid w:val="005C517B"/>
    <w:pPr>
      <w:spacing w:after="0" w:line="240" w:lineRule="auto"/>
    </w:pPr>
    <w:rPr>
      <w:rFonts w:ascii="Palanquin" w:hAnsi="Palanquin"/>
      <w:color w:val="000000" w:themeColor="text1"/>
      <w:sz w:val="21"/>
    </w:rPr>
  </w:style>
  <w:style w:type="character" w:customStyle="1" w:styleId="berschrift6Zchn">
    <w:name w:val="Überschrift 6 Zchn"/>
    <w:aliases w:val="Subheadline_Backup_Palanquin Zchn"/>
    <w:basedOn w:val="Absatz-Standardschriftart"/>
    <w:link w:val="berschrift6"/>
    <w:uiPriority w:val="9"/>
    <w:semiHidden/>
    <w:rsid w:val="002D1BBD"/>
    <w:rPr>
      <w:rFonts w:ascii="Palanquin" w:eastAsiaTheme="majorEastAsia" w:hAnsi="Palanquin" w:cstheme="majorBidi"/>
      <w:b/>
      <w:color w:val="009647" w:themeColor="text2"/>
      <w:sz w:val="32"/>
      <w:szCs w:val="32"/>
    </w:rPr>
  </w:style>
  <w:style w:type="paragraph" w:styleId="Untertitel">
    <w:name w:val="Subtitle"/>
    <w:aliases w:val="Zusatztext_Backup_Palanquin"/>
    <w:next w:val="Standard"/>
    <w:link w:val="UntertitelZchn"/>
    <w:uiPriority w:val="11"/>
    <w:qFormat/>
    <w:rsid w:val="005C517B"/>
    <w:pPr>
      <w:numPr>
        <w:ilvl w:val="1"/>
      </w:numPr>
      <w:spacing w:after="0" w:line="240" w:lineRule="auto"/>
    </w:pPr>
    <w:rPr>
      <w:rFonts w:ascii="Palanquin" w:eastAsiaTheme="minorEastAsia" w:hAnsi="Palanquin"/>
      <w:spacing w:val="15"/>
      <w:sz w:val="21"/>
    </w:rPr>
  </w:style>
  <w:style w:type="character" w:customStyle="1" w:styleId="UntertitelZchn">
    <w:name w:val="Untertitel Zchn"/>
    <w:aliases w:val="Zusatztext_Backup_Palanquin Zchn"/>
    <w:basedOn w:val="Absatz-Standardschriftart"/>
    <w:link w:val="Untertitel"/>
    <w:uiPriority w:val="11"/>
    <w:rsid w:val="005C517B"/>
    <w:rPr>
      <w:rFonts w:ascii="Palanquin" w:eastAsiaTheme="minorEastAsia" w:hAnsi="Palanquin"/>
      <w:spacing w:val="15"/>
      <w:sz w:val="21"/>
    </w:rPr>
  </w:style>
  <w:style w:type="paragraph" w:styleId="Kopfzeile">
    <w:name w:val="header"/>
    <w:basedOn w:val="Standard"/>
    <w:link w:val="KopfzeileZchn"/>
    <w:uiPriority w:val="99"/>
    <w:unhideWhenUsed/>
    <w:rsid w:val="00C52395"/>
    <w:pPr>
      <w:tabs>
        <w:tab w:val="center" w:pos="4536"/>
        <w:tab w:val="right" w:pos="9072"/>
      </w:tabs>
    </w:pPr>
    <w:rPr>
      <w:rFonts w:ascii="Inria Sans Light" w:hAnsi="Inria Sans Light" w:cstheme="minorBidi"/>
      <w:color w:val="000000" w:themeColor="text1"/>
      <w:sz w:val="21"/>
    </w:rPr>
  </w:style>
  <w:style w:type="character" w:customStyle="1" w:styleId="KopfzeileZchn">
    <w:name w:val="Kopfzeile Zchn"/>
    <w:basedOn w:val="Absatz-Standardschriftart"/>
    <w:link w:val="Kopfzeile"/>
    <w:uiPriority w:val="99"/>
    <w:rsid w:val="00C52395"/>
    <w:rPr>
      <w:rFonts w:ascii="Inria Sans Light" w:hAnsi="Inria Sans Light"/>
      <w:color w:val="000000" w:themeColor="text1"/>
      <w:sz w:val="21"/>
    </w:rPr>
  </w:style>
  <w:style w:type="paragraph" w:styleId="Fuzeile">
    <w:name w:val="footer"/>
    <w:basedOn w:val="Standard"/>
    <w:link w:val="FuzeileZchn"/>
    <w:uiPriority w:val="99"/>
    <w:unhideWhenUsed/>
    <w:rsid w:val="00C52395"/>
    <w:pPr>
      <w:tabs>
        <w:tab w:val="center" w:pos="4536"/>
        <w:tab w:val="right" w:pos="9072"/>
      </w:tabs>
    </w:pPr>
    <w:rPr>
      <w:rFonts w:ascii="Inria Sans Light" w:hAnsi="Inria Sans Light" w:cstheme="minorBidi"/>
      <w:color w:val="000000" w:themeColor="text1"/>
      <w:sz w:val="21"/>
    </w:rPr>
  </w:style>
  <w:style w:type="character" w:customStyle="1" w:styleId="FuzeileZchn">
    <w:name w:val="Fußzeile Zchn"/>
    <w:basedOn w:val="Absatz-Standardschriftart"/>
    <w:link w:val="Fuzeile"/>
    <w:uiPriority w:val="99"/>
    <w:rsid w:val="00C52395"/>
    <w:rPr>
      <w:rFonts w:ascii="Inria Sans Light" w:hAnsi="Inria Sans Light"/>
      <w:color w:val="000000" w:themeColor="text1"/>
      <w:sz w:val="21"/>
    </w:rPr>
  </w:style>
  <w:style w:type="paragraph" w:styleId="Sprechblasentext">
    <w:name w:val="Balloon Text"/>
    <w:basedOn w:val="Standard"/>
    <w:link w:val="SprechblasentextZchn"/>
    <w:uiPriority w:val="99"/>
    <w:semiHidden/>
    <w:unhideWhenUsed/>
    <w:rsid w:val="00C52395"/>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C52395"/>
    <w:rPr>
      <w:rFonts w:ascii="Segoe UI" w:hAnsi="Segoe UI" w:cs="Segoe UI"/>
      <w:color w:val="000000" w:themeColor="text1"/>
      <w:sz w:val="18"/>
      <w:szCs w:val="18"/>
    </w:rPr>
  </w:style>
  <w:style w:type="character" w:styleId="Hyperlink">
    <w:name w:val="Hyperlink"/>
    <w:basedOn w:val="Absatz-Standardschriftart"/>
    <w:uiPriority w:val="99"/>
    <w:unhideWhenUsed/>
    <w:rsid w:val="00C52395"/>
    <w:rPr>
      <w:color w:val="009647" w:themeColor="hyperlink"/>
      <w:u w:val="single"/>
    </w:rPr>
  </w:style>
  <w:style w:type="character" w:styleId="NichtaufgelsteErwhnung">
    <w:name w:val="Unresolved Mention"/>
    <w:basedOn w:val="Absatz-Standardschriftart"/>
    <w:uiPriority w:val="99"/>
    <w:semiHidden/>
    <w:unhideWhenUsed/>
    <w:rsid w:val="00C52395"/>
    <w:rPr>
      <w:color w:val="605E5C"/>
      <w:shd w:val="clear" w:color="auto" w:fill="E1DFDD"/>
    </w:rPr>
  </w:style>
  <w:style w:type="paragraph" w:styleId="StandardWeb">
    <w:name w:val="Normal (Web)"/>
    <w:basedOn w:val="Standard"/>
    <w:uiPriority w:val="99"/>
    <w:unhideWhenUsed/>
    <w:rsid w:val="008E3065"/>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8E3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ung@rhoen.de" TargetMode="External"/><Relationship Id="rId3" Type="http://schemas.openxmlformats.org/officeDocument/2006/relationships/webSettings" Target="webSettings.xml"/><Relationship Id="rId7" Type="http://schemas.openxmlformats.org/officeDocument/2006/relationships/hyperlink" Target="mailto:anja.kiel@rho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ho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Qualit&#228;tsmanagement\Aktennotiz.dotx" TargetMode="External"/></Relationships>
</file>

<file path=word/theme/theme1.xml><?xml version="1.0" encoding="utf-8"?>
<a:theme xmlns:a="http://schemas.openxmlformats.org/drawingml/2006/main" name="Design CD Rhön2021">
  <a:themeElements>
    <a:clrScheme name="CD Rhön Farben1">
      <a:dk1>
        <a:srgbClr val="000000"/>
      </a:dk1>
      <a:lt1>
        <a:srgbClr val="FFFFFF"/>
      </a:lt1>
      <a:dk2>
        <a:srgbClr val="009647"/>
      </a:dk2>
      <a:lt2>
        <a:srgbClr val="FFFFFF"/>
      </a:lt2>
      <a:accent1>
        <a:srgbClr val="009647"/>
      </a:accent1>
      <a:accent2>
        <a:srgbClr val="C8E2BD"/>
      </a:accent2>
      <a:accent3>
        <a:srgbClr val="E8F2E3"/>
      </a:accent3>
      <a:accent4>
        <a:srgbClr val="EDA812"/>
      </a:accent4>
      <a:accent5>
        <a:srgbClr val="84BA87"/>
      </a:accent5>
      <a:accent6>
        <a:srgbClr val="FBE5C2"/>
      </a:accent6>
      <a:hlink>
        <a:srgbClr val="009647"/>
      </a:hlink>
      <a:folHlink>
        <a:srgbClr val="C8E2BD"/>
      </a:folHlink>
    </a:clrScheme>
    <a:fontScheme name="Benutzerdefiniert 5">
      <a:majorFont>
        <a:latin typeface="Inria Sans"/>
        <a:ea typeface=""/>
        <a:cs typeface=""/>
      </a:majorFont>
      <a:minorFont>
        <a:latin typeface="Inri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 CD Rhön2021" id="{39C612A6-0A24-4090-9DFA-C05080CFF6BE}" vid="{2D28D196-766E-4E85-88BF-A1B9EAEE7D43}"/>
    </a:ext>
  </a:extLst>
</a:theme>
</file>

<file path=docProps/app.xml><?xml version="1.0" encoding="utf-8"?>
<Properties xmlns="http://schemas.openxmlformats.org/officeDocument/2006/extended-properties" xmlns:vt="http://schemas.openxmlformats.org/officeDocument/2006/docPropsVTypes">
  <Template>Aktennotiz</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Happel</dc:creator>
  <cp:keywords/>
  <dc:description/>
  <cp:lastModifiedBy>Katharina Happel</cp:lastModifiedBy>
  <cp:revision>2</cp:revision>
  <dcterms:created xsi:type="dcterms:W3CDTF">2021-08-27T07:06:00Z</dcterms:created>
  <dcterms:modified xsi:type="dcterms:W3CDTF">2022-01-10T11:15:00Z</dcterms:modified>
</cp:coreProperties>
</file>